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06" w:rsidRPr="000210E0" w:rsidRDefault="00F61C06" w:rsidP="00F61C06">
      <w:pPr>
        <w:pStyle w:val="Odstavecseseznamem"/>
        <w:jc w:val="center"/>
        <w:rPr>
          <w:sz w:val="40"/>
          <w:szCs w:val="40"/>
        </w:rPr>
      </w:pPr>
    </w:p>
    <w:p w:rsidR="00F61C06" w:rsidRPr="00812FAF" w:rsidRDefault="00F61C06" w:rsidP="00F61C06">
      <w:pPr>
        <w:pStyle w:val="Odstavecseseznamem"/>
        <w:rPr>
          <w:sz w:val="16"/>
          <w:szCs w:val="16"/>
        </w:rPr>
      </w:pPr>
    </w:p>
    <w:p w:rsidR="00F61C06" w:rsidRDefault="00F61C06" w:rsidP="00F61C06">
      <w:pPr>
        <w:pStyle w:val="Odstavecseseznamem"/>
        <w:jc w:val="center"/>
        <w:rPr>
          <w:b/>
          <w:u w:val="single"/>
        </w:rPr>
      </w:pPr>
      <w:r w:rsidRPr="00295776">
        <w:rPr>
          <w:b/>
          <w:u w:val="single"/>
        </w:rPr>
        <w:t>Věc: Opatření k nápravě chyb a nedostatků zjištěných při přezkoumání hospodaření za rok</w:t>
      </w:r>
      <w:r w:rsidR="00B27B6B">
        <w:rPr>
          <w:b/>
          <w:u w:val="single"/>
        </w:rPr>
        <w:t xml:space="preserve"> 2017</w:t>
      </w:r>
      <w:bookmarkStart w:id="0" w:name="_GoBack"/>
      <w:bookmarkEnd w:id="0"/>
    </w:p>
    <w:p w:rsidR="00F61C06" w:rsidRDefault="00F61C06" w:rsidP="00F61C06">
      <w:pPr>
        <w:pStyle w:val="Odstavecseseznamem"/>
        <w:jc w:val="both"/>
      </w:pPr>
      <w:r>
        <w:t>V souladu s ustanovením § 13 odst. 1 písm. b) zákona 420/2004 Sb., o přezkoumávání hospodaření územních samosprávných celků a dobrovolných svazků obcí, ve znění pozdějších předpisů, podáváme následující informaci:</w:t>
      </w:r>
    </w:p>
    <w:p w:rsidR="00F61C06" w:rsidRDefault="00F61C06" w:rsidP="00F61C06">
      <w:pPr>
        <w:pStyle w:val="Odstavecseseznamem"/>
      </w:pPr>
    </w:p>
    <w:p w:rsidR="00F61C06" w:rsidRDefault="00F61C06" w:rsidP="00F61C06">
      <w:pPr>
        <w:pStyle w:val="Odstavecseseznamem"/>
        <w:jc w:val="both"/>
      </w:pPr>
      <w:r>
        <w:t>Zastupitelstvo obce Chudeřice na svém zasedání dne 18.06.2018 při projedn</w:t>
      </w:r>
      <w:r w:rsidR="00767FEC">
        <w:t>ání závěrečného účtu obce za rok 2017</w:t>
      </w:r>
      <w:r>
        <w:t>, přijal(o) opatření k nápravě chyb a nedostatků uvedených ve Zprávě o výsledku pře</w:t>
      </w:r>
      <w:r w:rsidR="00767FEC">
        <w:t>zkoumání hospodaření obce za rok 2017</w:t>
      </w:r>
    </w:p>
    <w:p w:rsidR="00F61C06" w:rsidRDefault="00F61C06" w:rsidP="00F61C06">
      <w:pPr>
        <w:pStyle w:val="Odstavecseseznamem"/>
        <w:rPr>
          <w:highlight w:val="yellow"/>
        </w:rPr>
      </w:pPr>
    </w:p>
    <w:p w:rsidR="00F61C06" w:rsidRPr="00295776" w:rsidRDefault="00F61C06" w:rsidP="00767FEC">
      <w:r>
        <w:t xml:space="preserve"> </w:t>
      </w:r>
    </w:p>
    <w:p w:rsidR="00767FEC" w:rsidRDefault="00767FEC" w:rsidP="00767FEC">
      <w:pPr>
        <w:pStyle w:val="Odstavecseseznamem"/>
        <w:numPr>
          <w:ilvl w:val="0"/>
          <w:numId w:val="9"/>
        </w:numPr>
      </w:pPr>
      <w:r>
        <w:t xml:space="preserve">Kontrolou vazeb výkazu FIN 2-12 k 31.12.2017 a Výkazu zisku a ztrát k 31.12.2017 bylo zjištěno, že bylo chybně účtováno o přijaté faktuře č. 4707 na celkovou částku 104 965,- Kč. Chybně bylo účtováno na </w:t>
      </w:r>
      <w:proofErr w:type="spellStart"/>
      <w:r>
        <w:t>pol</w:t>
      </w:r>
      <w:proofErr w:type="spellEnd"/>
      <w:r>
        <w:t xml:space="preserve"> 5137 – a nákladový účet 558, přesto že se jednalo o fakturu za opravu.</w:t>
      </w:r>
    </w:p>
    <w:p w:rsidR="00767FEC" w:rsidRDefault="00767FEC" w:rsidP="00767FEC">
      <w:pPr>
        <w:pStyle w:val="Odstavecseseznamem"/>
      </w:pPr>
    </w:p>
    <w:p w:rsidR="00F61C06" w:rsidRDefault="00767FEC" w:rsidP="00767FEC">
      <w:pPr>
        <w:pStyle w:val="Odstavecseseznamem"/>
        <w:numPr>
          <w:ilvl w:val="0"/>
          <w:numId w:val="8"/>
        </w:numPr>
      </w:pPr>
      <w:r>
        <w:t>Obec Chudeřice bude pečlivěji provádět kontrolu vazeb FIN a Výkazu zisku a ztrát</w:t>
      </w:r>
    </w:p>
    <w:p w:rsidR="00F61C06" w:rsidRPr="00295776" w:rsidRDefault="00F61C06" w:rsidP="00F61C06">
      <w:pPr>
        <w:ind w:left="720"/>
        <w:jc w:val="both"/>
        <w:rPr>
          <w:lang w:val="en-US"/>
        </w:rPr>
      </w:pPr>
    </w:p>
    <w:p w:rsidR="00F61C06" w:rsidRDefault="00767FEC" w:rsidP="00F61C06">
      <w:pPr>
        <w:ind w:left="720"/>
        <w:jc w:val="both"/>
      </w:pPr>
      <w:r>
        <w:t xml:space="preserve">Termín:     </w:t>
      </w:r>
      <w:r>
        <w:tab/>
      </w:r>
      <w:r w:rsidR="00F61C06">
        <w:tab/>
      </w:r>
      <w:r>
        <w:tab/>
      </w:r>
      <w:r w:rsidR="00F61C06">
        <w:tab/>
      </w:r>
      <w:r w:rsidR="00F61C06">
        <w:tab/>
      </w:r>
      <w:r w:rsidR="00F61C06">
        <w:tab/>
      </w:r>
      <w:r w:rsidR="00F61C06">
        <w:tab/>
        <w:t>Zodpovídá: účetní</w:t>
      </w:r>
    </w:p>
    <w:p w:rsidR="00F61C06" w:rsidRDefault="00F61C06" w:rsidP="00F61C06">
      <w:pPr>
        <w:ind w:left="720"/>
        <w:jc w:val="both"/>
      </w:pPr>
    </w:p>
    <w:p w:rsidR="00F61C06" w:rsidRDefault="00F61C06" w:rsidP="00F61C06">
      <w:pPr>
        <w:ind w:left="720"/>
        <w:jc w:val="both"/>
      </w:pPr>
    </w:p>
    <w:p w:rsidR="00F61C06" w:rsidRDefault="00F61C06" w:rsidP="00F61C06">
      <w:pPr>
        <w:ind w:left="720"/>
        <w:jc w:val="both"/>
        <w:rPr>
          <w:u w:val="single"/>
        </w:rPr>
      </w:pPr>
      <w:r>
        <w:rPr>
          <w:u w:val="single"/>
        </w:rPr>
        <w:t>2.</w:t>
      </w:r>
    </w:p>
    <w:p w:rsidR="00767FEC" w:rsidRDefault="00767FEC" w:rsidP="00767FEC">
      <w:pPr>
        <w:pStyle w:val="Odstavecseseznamem"/>
      </w:pPr>
      <w:r>
        <w:t xml:space="preserve">Kontrolou inventarizace bylo zjištěno, že nebyla provedena inventarizace účtu 321. Evidence v knize došlých faktur za rok 2017 vykazuje poslední záznam dne 6.12.2017. Kontrolou však bylo zjištěno, že ještě došly další faktury, které měly být předepsány do roku 2017, tím došlo ke zkreslení nákladů roku 2017. Jednalo se např. o fakturu za elektroinstalační práce – firma </w:t>
      </w:r>
      <w:proofErr w:type="spellStart"/>
      <w:r>
        <w:t>Filup</w:t>
      </w:r>
      <w:proofErr w:type="spellEnd"/>
      <w:r>
        <w:t xml:space="preserve"> elektro za cenu 19 081,- Kč, vystavena dne 20.12., dále fakturu za služby provozování kanalizace – firma Irena Kalousková za cenu 7 260,- Kč.</w:t>
      </w:r>
    </w:p>
    <w:p w:rsidR="00767FEC" w:rsidRDefault="00767FEC" w:rsidP="00767FEC">
      <w:pPr>
        <w:pStyle w:val="Odstavecseseznamem"/>
      </w:pPr>
    </w:p>
    <w:p w:rsidR="00767FEC" w:rsidRDefault="00767FEC" w:rsidP="00767FEC">
      <w:pPr>
        <w:pStyle w:val="Odstavecseseznamem"/>
      </w:pPr>
      <w:r>
        <w:t>Obec Chudeřice bude všechny faktury došlé se zdanitelným plněním patřícím do konce roku účtovat do tohoto roku, bez ohledu na to, že dojde k fyzickému převzetí  a doručení těchto faktur až v dalším roce.</w:t>
      </w:r>
    </w:p>
    <w:p w:rsidR="00F61C06" w:rsidRDefault="00F61C06" w:rsidP="00F61C06">
      <w:pPr>
        <w:ind w:left="720"/>
        <w:jc w:val="both"/>
        <w:rPr>
          <w:lang w:val="en-US"/>
        </w:rPr>
      </w:pPr>
    </w:p>
    <w:p w:rsidR="00F61C06" w:rsidRDefault="00F61C06" w:rsidP="00F61C06">
      <w:pPr>
        <w:ind w:left="720"/>
        <w:jc w:val="both"/>
        <w:rPr>
          <w:lang w:val="en-US"/>
        </w:rPr>
      </w:pPr>
    </w:p>
    <w:p w:rsidR="00F61C06" w:rsidRDefault="00F61C06" w:rsidP="00F61C06">
      <w:pPr>
        <w:ind w:left="720"/>
        <w:jc w:val="both"/>
        <w:rPr>
          <w:lang w:val="en-US"/>
        </w:rPr>
      </w:pPr>
      <w:proofErr w:type="spellStart"/>
      <w:r>
        <w:rPr>
          <w:lang w:val="en-US"/>
        </w:rPr>
        <w:t>Termín</w:t>
      </w:r>
      <w:proofErr w:type="spellEnd"/>
      <w:r>
        <w:rPr>
          <w:lang w:val="en-US"/>
        </w:rPr>
        <w:t xml:space="preserve">: </w:t>
      </w:r>
      <w:proofErr w:type="spellStart"/>
      <w:r w:rsidR="00767FEC">
        <w:rPr>
          <w:lang w:val="en-US"/>
        </w:rPr>
        <w:t>trvale</w:t>
      </w:r>
      <w:proofErr w:type="spellEnd"/>
      <w:r w:rsidR="00767FEC">
        <w:rPr>
          <w:lang w:val="en-US"/>
        </w:rPr>
        <w:t xml:space="preserve"> </w:t>
      </w:r>
      <w:proofErr w:type="spellStart"/>
      <w:r w:rsidR="00767FEC">
        <w:rPr>
          <w:lang w:val="en-US"/>
        </w:rPr>
        <w:t>průběžně</w:t>
      </w:r>
      <w:proofErr w:type="spellEnd"/>
      <w:r w:rsidR="00767FEC">
        <w:rPr>
          <w:lang w:val="en-US"/>
        </w:rPr>
        <w:tab/>
      </w:r>
      <w:r w:rsidR="00767FEC">
        <w:rPr>
          <w:lang w:val="en-US"/>
        </w:rPr>
        <w:tab/>
      </w:r>
      <w:r w:rsidR="00767FEC">
        <w:rPr>
          <w:lang w:val="en-US"/>
        </w:rPr>
        <w:tab/>
      </w:r>
      <w:r w:rsidR="00767FEC">
        <w:rPr>
          <w:lang w:val="en-US"/>
        </w:rPr>
        <w:tab/>
      </w:r>
      <w:r w:rsidR="00767FEC">
        <w:rPr>
          <w:lang w:val="en-US"/>
        </w:rPr>
        <w:tab/>
      </w:r>
      <w:proofErr w:type="spellStart"/>
      <w:r w:rsidR="00767FEC">
        <w:rPr>
          <w:lang w:val="en-US"/>
        </w:rPr>
        <w:t>Zodpovídá</w:t>
      </w:r>
      <w:proofErr w:type="spellEnd"/>
      <w:r w:rsidR="00767FEC">
        <w:rPr>
          <w:lang w:val="en-US"/>
        </w:rPr>
        <w:t xml:space="preserve">: </w:t>
      </w:r>
      <w:proofErr w:type="spellStart"/>
      <w:r w:rsidR="00767FEC">
        <w:rPr>
          <w:lang w:val="en-US"/>
        </w:rPr>
        <w:t>účetní</w:t>
      </w:r>
      <w:proofErr w:type="spellEnd"/>
    </w:p>
    <w:p w:rsidR="00767FEC" w:rsidRDefault="00767FEC" w:rsidP="00F61C06">
      <w:pPr>
        <w:ind w:left="720"/>
        <w:jc w:val="both"/>
        <w:rPr>
          <w:lang w:val="en-US"/>
        </w:rPr>
      </w:pPr>
    </w:p>
    <w:p w:rsidR="00767FEC" w:rsidRDefault="00767FEC" w:rsidP="00767FEC">
      <w:pPr>
        <w:ind w:left="720"/>
        <w:jc w:val="both"/>
        <w:rPr>
          <w:u w:val="single"/>
        </w:rPr>
      </w:pPr>
      <w:r>
        <w:rPr>
          <w:u w:val="single"/>
        </w:rPr>
        <w:t>3.</w:t>
      </w:r>
    </w:p>
    <w:p w:rsidR="00767FEC" w:rsidRDefault="00767FEC" w:rsidP="00767FEC">
      <w:pPr>
        <w:pStyle w:val="Odstavecseseznamem"/>
      </w:pPr>
      <w:r>
        <w:t>Kontrolou účtu 403 v účetnictví v porovnání s evidencí v majetkovém programu bylo zjištěno, že účet 403 vykazuje nesprávný zůstatek v účetnictví v porovnání s majetkovou evidencí.</w:t>
      </w:r>
    </w:p>
    <w:p w:rsidR="00767FEC" w:rsidRDefault="00767FEC" w:rsidP="00767FEC">
      <w:pPr>
        <w:pStyle w:val="Odstavecseseznamem"/>
      </w:pPr>
    </w:p>
    <w:p w:rsidR="00767FEC" w:rsidRDefault="00767FEC" w:rsidP="00767FEC">
      <w:pPr>
        <w:ind w:left="708"/>
      </w:pPr>
      <w:r>
        <w:t>Přezkoumáním hospodaření za rok 2015 bylo zjištěno, že „účet 403 – Transfery na pořízení dlouhodobého majetku neodpovídá skutečnosti, jelikož nebyl proveden dohad čerpání dotace z KHK na akci Dostavba kanalizace ve výši 697 633,76 Kč. Tento dohad byl 01.04.2016 doúčtován a zároveň bylo na základě podnětu kontrolorek při přezkoumání hospodaření dne 15.11.2016 zaúčtováno interním dokladem č. 66032 do října 2016 přeúčtování dotací ve výši 2 292 570,24 Kč. Ve zprávě z přezkoumání za rok 2016 už nebylo na účtu 403 shledáno pochybení. Od té doby nebyl na tomto účtu žádný pohyb.</w:t>
      </w:r>
    </w:p>
    <w:p w:rsidR="00767FEC" w:rsidRDefault="00767FEC" w:rsidP="00767FEC">
      <w:pPr>
        <w:pStyle w:val="Odstavecseseznamem"/>
      </w:pPr>
      <w:r>
        <w:t xml:space="preserve"> </w:t>
      </w:r>
    </w:p>
    <w:p w:rsidR="00767FEC" w:rsidRDefault="00767FEC" w:rsidP="00767FEC">
      <w:pPr>
        <w:pStyle w:val="Odstavecseseznamem"/>
      </w:pPr>
    </w:p>
    <w:p w:rsidR="00767FEC" w:rsidRDefault="00767FEC" w:rsidP="00F61C06">
      <w:pPr>
        <w:ind w:left="720"/>
        <w:jc w:val="both"/>
        <w:rPr>
          <w:lang w:val="en-US"/>
        </w:rPr>
      </w:pPr>
    </w:p>
    <w:p w:rsidR="00767FEC" w:rsidRDefault="00767FEC" w:rsidP="00F61C06">
      <w:pPr>
        <w:ind w:left="720"/>
        <w:jc w:val="both"/>
        <w:rPr>
          <w:lang w:val="en-US"/>
        </w:rPr>
      </w:pPr>
    </w:p>
    <w:p w:rsidR="00767FEC" w:rsidRDefault="00767FEC" w:rsidP="00F61C06">
      <w:pPr>
        <w:ind w:left="720"/>
        <w:jc w:val="both"/>
        <w:rPr>
          <w:lang w:val="en-US"/>
        </w:rPr>
      </w:pPr>
    </w:p>
    <w:p w:rsidR="00F61C06" w:rsidRDefault="00F61C06" w:rsidP="00F61C06">
      <w:pPr>
        <w:ind w:left="720"/>
        <w:jc w:val="both"/>
        <w:rPr>
          <w:lang w:val="en-US"/>
        </w:rPr>
      </w:pPr>
    </w:p>
    <w:p w:rsidR="00F61C06" w:rsidRDefault="00F61C06" w:rsidP="00F61C06">
      <w:pPr>
        <w:ind w:left="720"/>
        <w:jc w:val="both"/>
        <w:rPr>
          <w:lang w:val="en-US"/>
        </w:rPr>
      </w:pPr>
    </w:p>
    <w:p w:rsidR="00F61C06" w:rsidRPr="00695FA2" w:rsidRDefault="00F61C06" w:rsidP="00F61C06">
      <w:pPr>
        <w:ind w:left="708"/>
        <w:jc w:val="both"/>
      </w:pPr>
      <w:r w:rsidRPr="00695FA2">
        <w:t>V souladu s ustanovením §13 odst. 2 zákona 420/2004 Sb. dále uvádíme lhůtu, ve které Vám, jako příslušnému přezkoumávajícímu orgánu, podáme písemnou zprávu o plnění přijatých opatření.</w:t>
      </w:r>
    </w:p>
    <w:p w:rsidR="00767FEC" w:rsidRDefault="00767FEC" w:rsidP="00F61C06">
      <w:pPr>
        <w:pStyle w:val="Nadpis1"/>
        <w:ind w:left="708"/>
        <w:jc w:val="both"/>
        <w:rPr>
          <w:b w:val="0"/>
          <w:i/>
        </w:rPr>
      </w:pPr>
    </w:p>
    <w:p w:rsidR="00F61C06" w:rsidRPr="00767FEC" w:rsidRDefault="00F61C06" w:rsidP="00F61C06">
      <w:pPr>
        <w:pStyle w:val="Nadpis1"/>
        <w:ind w:left="708"/>
        <w:jc w:val="both"/>
        <w:rPr>
          <w:b w:val="0"/>
          <w:i/>
          <w:sz w:val="24"/>
        </w:rPr>
      </w:pPr>
      <w:r w:rsidRPr="00767FEC">
        <w:rPr>
          <w:b w:val="0"/>
          <w:i/>
          <w:sz w:val="24"/>
        </w:rPr>
        <w:t>Písemná zpráva o plnění přijatých opatření</w:t>
      </w:r>
      <w:r w:rsidR="00767FEC" w:rsidRPr="00767FEC">
        <w:rPr>
          <w:b w:val="0"/>
          <w:i/>
          <w:sz w:val="24"/>
        </w:rPr>
        <w:t xml:space="preserve"> bude podána ve lhůtě do 31.05.2019</w:t>
      </w:r>
    </w:p>
    <w:p w:rsidR="00F61C06" w:rsidRPr="00767FEC" w:rsidRDefault="00F61C06" w:rsidP="00F61C06">
      <w:pPr>
        <w:ind w:left="720"/>
        <w:jc w:val="both"/>
        <w:rPr>
          <w:b/>
          <w:lang w:val="en-US"/>
        </w:rPr>
      </w:pPr>
    </w:p>
    <w:p w:rsidR="00F61C06" w:rsidRDefault="00F61C06" w:rsidP="00F61C06">
      <w:pPr>
        <w:ind w:left="720"/>
        <w:jc w:val="both"/>
        <w:rPr>
          <w:b/>
          <w:sz w:val="28"/>
          <w:szCs w:val="28"/>
          <w:lang w:val="en-US"/>
        </w:rPr>
      </w:pPr>
    </w:p>
    <w:p w:rsidR="00767FEC" w:rsidRDefault="00767FEC" w:rsidP="00F61C06">
      <w:pPr>
        <w:ind w:left="720"/>
        <w:jc w:val="both"/>
        <w:rPr>
          <w:b/>
          <w:sz w:val="28"/>
          <w:szCs w:val="28"/>
          <w:lang w:val="en-US"/>
        </w:rPr>
      </w:pPr>
    </w:p>
    <w:p w:rsidR="00767FEC" w:rsidRDefault="00767FEC" w:rsidP="00F61C06">
      <w:pPr>
        <w:ind w:left="720"/>
        <w:jc w:val="both"/>
        <w:rPr>
          <w:b/>
          <w:sz w:val="28"/>
          <w:szCs w:val="28"/>
          <w:lang w:val="en-US"/>
        </w:rPr>
      </w:pPr>
    </w:p>
    <w:p w:rsidR="00767FEC" w:rsidRDefault="00767FEC" w:rsidP="00F61C06">
      <w:pPr>
        <w:ind w:left="720"/>
        <w:jc w:val="both"/>
        <w:rPr>
          <w:b/>
          <w:sz w:val="28"/>
          <w:szCs w:val="28"/>
          <w:lang w:val="en-US"/>
        </w:rPr>
      </w:pPr>
    </w:p>
    <w:p w:rsidR="00767FEC" w:rsidRDefault="00767FEC" w:rsidP="00F61C06">
      <w:pPr>
        <w:ind w:left="720"/>
        <w:jc w:val="both"/>
        <w:rPr>
          <w:b/>
          <w:sz w:val="28"/>
          <w:szCs w:val="28"/>
          <w:lang w:val="en-US"/>
        </w:rPr>
      </w:pPr>
    </w:p>
    <w:p w:rsidR="00F61C06" w:rsidRDefault="00F61C06" w:rsidP="00F61C06">
      <w:pPr>
        <w:pStyle w:val="Bezmezer"/>
      </w:pPr>
      <w:r>
        <w:t xml:space="preserve">                                                                                                                    ……………………………………………</w:t>
      </w:r>
    </w:p>
    <w:p w:rsidR="00767FEC" w:rsidRDefault="00F61C06" w:rsidP="00F61C06">
      <w:pPr>
        <w:pStyle w:val="Bezmezer"/>
      </w:pPr>
      <w:r>
        <w:tab/>
      </w:r>
      <w:r>
        <w:tab/>
      </w:r>
      <w:r>
        <w:tab/>
      </w:r>
      <w:r>
        <w:tab/>
      </w:r>
      <w:r>
        <w:tab/>
      </w:r>
      <w:r>
        <w:tab/>
      </w:r>
      <w:r>
        <w:tab/>
        <w:t xml:space="preserve">                            </w:t>
      </w:r>
      <w:r w:rsidR="00767FEC">
        <w:t>Ing. Miloš Veselý</w:t>
      </w:r>
    </w:p>
    <w:p w:rsidR="00F61C06" w:rsidRDefault="00767FEC" w:rsidP="00F61C06">
      <w:pPr>
        <w:pStyle w:val="Bezmezer"/>
      </w:pPr>
      <w:r>
        <w:tab/>
      </w:r>
      <w:r>
        <w:tab/>
      </w:r>
      <w:r>
        <w:tab/>
      </w:r>
      <w:r>
        <w:tab/>
      </w:r>
      <w:r>
        <w:tab/>
      </w:r>
      <w:r>
        <w:tab/>
      </w:r>
      <w:r>
        <w:tab/>
      </w:r>
      <w:r>
        <w:tab/>
      </w:r>
      <w:r>
        <w:tab/>
        <w:t xml:space="preserve">   s</w:t>
      </w:r>
      <w:r w:rsidR="00F61C06">
        <w:t>tarosta obce</w:t>
      </w:r>
    </w:p>
    <w:p w:rsidR="00F61C06" w:rsidRDefault="00F61C06" w:rsidP="00F61C06">
      <w:pPr>
        <w:pStyle w:val="Bezmezer"/>
      </w:pPr>
      <w:r>
        <w:t xml:space="preserve">                                                                                                              </w:t>
      </w:r>
      <w:r w:rsidR="00767FEC">
        <w:t xml:space="preserve">      </w:t>
      </w:r>
    </w:p>
    <w:p w:rsidR="00F61C06" w:rsidRDefault="00F61C06"/>
    <w:sectPr w:rsidR="00F61C06" w:rsidSect="009338E6">
      <w:headerReference w:type="default" r:id="rId7"/>
      <w:footerReference w:type="default" r:id="rId8"/>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2D" w:rsidRDefault="00886A2D">
      <w:r>
        <w:separator/>
      </w:r>
    </w:p>
  </w:endnote>
  <w:endnote w:type="continuationSeparator" w:id="0">
    <w:p w:rsidR="00886A2D" w:rsidRDefault="0088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E6" w:rsidRDefault="00A43C5E">
    <w:pPr>
      <w:pStyle w:val="Nadpis1"/>
    </w:pPr>
    <w:r>
      <w:t>___________________________________________________________________________________________________________                                                     Telefon 495499535</w:t>
    </w:r>
    <w:r>
      <w:tab/>
      <w:t xml:space="preserve">         </w:t>
    </w:r>
    <w:r>
      <w:tab/>
      <w:t xml:space="preserve">                       Bankovní spojení: Česká spořitelna HK</w:t>
    </w:r>
    <w:r>
      <w:tab/>
    </w:r>
    <w:r>
      <w:tab/>
    </w:r>
    <w:r>
      <w:tab/>
      <w:t xml:space="preserve">IČO 268887                                           E-mail: </w:t>
    </w:r>
    <w:hyperlink r:id="rId1" w:history="1">
      <w:r>
        <w:rPr>
          <w:rStyle w:val="Hypertextovodkaz"/>
          <w:b w:val="0"/>
        </w:rPr>
        <w:t>chuderice.ou@worldonline.cz</w:t>
      </w:r>
    </w:hyperlink>
    <w:r>
      <w:tab/>
      <w:t xml:space="preserve">             </w:t>
    </w:r>
    <w:proofErr w:type="spellStart"/>
    <w:r>
      <w:t>Č.ú</w:t>
    </w:r>
    <w:proofErr w:type="spellEnd"/>
    <w:r>
      <w:t>. 1080801389/0800</w:t>
    </w:r>
  </w:p>
  <w:p w:rsidR="009338E6" w:rsidRDefault="009338E6">
    <w:pPr>
      <w:pStyle w:val="Zpa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2D" w:rsidRDefault="00886A2D">
      <w:r>
        <w:separator/>
      </w:r>
    </w:p>
  </w:footnote>
  <w:footnote w:type="continuationSeparator" w:id="0">
    <w:p w:rsidR="00886A2D" w:rsidRDefault="00886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E6" w:rsidRDefault="009338E6">
    <w:pPr>
      <w:pStyle w:val="Zhlav"/>
    </w:pPr>
  </w:p>
  <w:p w:rsidR="009338E6" w:rsidRDefault="009338E6">
    <w:pPr>
      <w:pStyle w:val="Zhlav"/>
    </w:pPr>
  </w:p>
  <w:p w:rsidR="009338E6" w:rsidRDefault="00FA0A0F">
    <w:pPr>
      <w:pStyle w:val="Zhlav"/>
    </w:pPr>
    <w:r>
      <w:rPr>
        <w:noProof/>
        <w:sz w:val="20"/>
      </w:rPr>
      <w:drawing>
        <wp:anchor distT="0" distB="0" distL="114300" distR="114300" simplePos="0" relativeHeight="251658240" behindDoc="1" locked="0" layoutInCell="0" allowOverlap="1">
          <wp:simplePos x="0" y="0"/>
          <wp:positionH relativeFrom="column">
            <wp:posOffset>118745</wp:posOffset>
          </wp:positionH>
          <wp:positionV relativeFrom="paragraph">
            <wp:posOffset>9525</wp:posOffset>
          </wp:positionV>
          <wp:extent cx="866775" cy="1076325"/>
          <wp:effectExtent l="0" t="0" r="9525" b="0"/>
          <wp:wrapNone/>
          <wp:docPr id="2" name="obrázek 2" descr="C:\WINDOWS\Plocha\Digital\Skener\Dr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Plocha\Digital\Skener\Drak.gif"/>
                  <pic:cNvPicPr>
                    <a:picLocks noChangeAspect="1" noChangeArrowheads="1"/>
                  </pic:cNvPicPr>
                </pic:nvPicPr>
                <pic:blipFill>
                  <a:blip r:embed="rId1"/>
                  <a:srcRect/>
                  <a:stretch>
                    <a:fillRect/>
                  </a:stretch>
                </pic:blipFill>
                <pic:spPr bwMode="auto">
                  <a:xfrm>
                    <a:off x="0" y="0"/>
                    <a:ext cx="866775" cy="107632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7216" behindDoc="1" locked="0" layoutInCell="0" allowOverlap="1">
          <wp:simplePos x="0" y="0"/>
          <wp:positionH relativeFrom="column">
            <wp:posOffset>5818505</wp:posOffset>
          </wp:positionH>
          <wp:positionV relativeFrom="paragraph">
            <wp:posOffset>9525</wp:posOffset>
          </wp:positionV>
          <wp:extent cx="866775" cy="1076325"/>
          <wp:effectExtent l="19050" t="0" r="9525" b="0"/>
          <wp:wrapNone/>
          <wp:docPr id="1" name="obrázek 1" descr="C:\WINDOWS\Plocha\Z netu\znak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Plocha\Z netu\znakcs.gif"/>
                  <pic:cNvPicPr>
                    <a:picLocks noChangeAspect="1" noChangeArrowheads="1"/>
                  </pic:cNvPicPr>
                </pic:nvPicPr>
                <pic:blipFill>
                  <a:blip r:embed="rId2"/>
                  <a:srcRect/>
                  <a:stretch>
                    <a:fillRect/>
                  </a:stretch>
                </pic:blipFill>
                <pic:spPr bwMode="auto">
                  <a:xfrm>
                    <a:off x="0" y="0"/>
                    <a:ext cx="866775" cy="1076325"/>
                  </a:xfrm>
                  <a:prstGeom prst="rect">
                    <a:avLst/>
                  </a:prstGeom>
                  <a:noFill/>
                  <a:ln w="9525">
                    <a:noFill/>
                    <a:miter lim="800000"/>
                    <a:headEnd/>
                    <a:tailEnd/>
                  </a:ln>
                </pic:spPr>
              </pic:pic>
            </a:graphicData>
          </a:graphic>
        </wp:anchor>
      </w:drawing>
    </w:r>
  </w:p>
  <w:p w:rsidR="009338E6" w:rsidRDefault="009338E6">
    <w:pPr>
      <w:pStyle w:val="Zhlav"/>
    </w:pPr>
  </w:p>
  <w:p w:rsidR="009338E6" w:rsidRDefault="00A43C5E">
    <w:pPr>
      <w:pStyle w:val="Zhlav"/>
      <w:jc w:val="center"/>
      <w:rPr>
        <w:b/>
        <w:sz w:val="40"/>
      </w:rPr>
    </w:pPr>
    <w:r>
      <w:rPr>
        <w:b/>
        <w:sz w:val="40"/>
      </w:rPr>
      <w:t>OBEC CHUDEŘICE</w:t>
    </w:r>
  </w:p>
  <w:p w:rsidR="009338E6" w:rsidRDefault="00A43C5E">
    <w:pPr>
      <w:pStyle w:val="Zhlav"/>
      <w:rPr>
        <w:sz w:val="28"/>
      </w:rPr>
    </w:pPr>
    <w:r>
      <w:rPr>
        <w:sz w:val="28"/>
      </w:rPr>
      <w:t xml:space="preserve">                                                     503 51 Chlumec nad Cidlinou</w:t>
    </w:r>
  </w:p>
  <w:p w:rsidR="009338E6" w:rsidRDefault="00A43C5E">
    <w:pPr>
      <w:pStyle w:val="Zhlav"/>
      <w:rPr>
        <w:sz w:val="28"/>
      </w:rPr>
    </w:pPr>
    <w:r>
      <w:rPr>
        <w:sz w:val="28"/>
      </w:rPr>
      <w:t xml:space="preserve">                                                            Královéhradecký kraj</w:t>
    </w:r>
  </w:p>
  <w:p w:rsidR="009338E6" w:rsidRDefault="00A43C5E">
    <w:pPr>
      <w:pStyle w:val="Zhlav"/>
    </w:pPr>
    <w:r>
      <w:rPr>
        <w:sz w:val="28"/>
      </w:rPr>
      <w:t>___________________________________________________________________________</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82D"/>
    <w:multiLevelType w:val="singleLevel"/>
    <w:tmpl w:val="584CDAA6"/>
    <w:lvl w:ilvl="0">
      <w:start w:val="2"/>
      <w:numFmt w:val="lowerLetter"/>
      <w:lvlText w:val=""/>
      <w:lvlJc w:val="left"/>
      <w:pPr>
        <w:tabs>
          <w:tab w:val="num" w:pos="360"/>
        </w:tabs>
        <w:ind w:left="360" w:hanging="360"/>
      </w:pPr>
      <w:rPr>
        <w:rFonts w:hint="default"/>
      </w:rPr>
    </w:lvl>
  </w:abstractNum>
  <w:abstractNum w:abstractNumId="1" w15:restartNumberingAfterBreak="0">
    <w:nsid w:val="2509106B"/>
    <w:multiLevelType w:val="hybridMultilevel"/>
    <w:tmpl w:val="3842A3C0"/>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250E504D"/>
    <w:multiLevelType w:val="hybridMultilevel"/>
    <w:tmpl w:val="5D36452A"/>
    <w:lvl w:ilvl="0" w:tplc="B7C0B580">
      <w:start w:val="1"/>
      <w:numFmt w:val="decimal"/>
      <w:lvlText w:val="%1."/>
      <w:lvlJc w:val="left"/>
      <w:pPr>
        <w:ind w:left="1068" w:hanging="360"/>
      </w:pPr>
      <w:rPr>
        <w:rFonts w:hint="default"/>
        <w:u w:val="singl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01324C"/>
    <w:multiLevelType w:val="singleLevel"/>
    <w:tmpl w:val="7F24ED44"/>
    <w:lvl w:ilvl="0">
      <w:start w:val="1"/>
      <w:numFmt w:val="lowerLetter"/>
      <w:lvlText w:val="%1)"/>
      <w:lvlJc w:val="left"/>
      <w:pPr>
        <w:tabs>
          <w:tab w:val="num" w:pos="2490"/>
        </w:tabs>
        <w:ind w:left="2490" w:hanging="360"/>
      </w:pPr>
      <w:rPr>
        <w:rFonts w:hint="default"/>
      </w:rPr>
    </w:lvl>
  </w:abstractNum>
  <w:abstractNum w:abstractNumId="4" w15:restartNumberingAfterBreak="0">
    <w:nsid w:val="2E2215E8"/>
    <w:multiLevelType w:val="singleLevel"/>
    <w:tmpl w:val="0F429830"/>
    <w:lvl w:ilvl="0">
      <w:start w:val="1"/>
      <w:numFmt w:val="decimal"/>
      <w:lvlText w:val="%1."/>
      <w:lvlJc w:val="left"/>
      <w:pPr>
        <w:tabs>
          <w:tab w:val="num" w:pos="720"/>
        </w:tabs>
        <w:ind w:left="720" w:hanging="360"/>
      </w:pPr>
      <w:rPr>
        <w:rFonts w:hint="default"/>
      </w:rPr>
    </w:lvl>
  </w:abstractNum>
  <w:abstractNum w:abstractNumId="5" w15:restartNumberingAfterBreak="0">
    <w:nsid w:val="369C3A69"/>
    <w:multiLevelType w:val="hybridMultilevel"/>
    <w:tmpl w:val="B96043FA"/>
    <w:lvl w:ilvl="0" w:tplc="860852E0">
      <w:numFmt w:val="bullet"/>
      <w:lvlText w:val="-"/>
      <w:lvlJc w:val="left"/>
      <w:pPr>
        <w:ind w:left="1470" w:hanging="360"/>
      </w:pPr>
      <w:rPr>
        <w:rFonts w:ascii="Times New Roman" w:eastAsia="Times New Roman" w:hAnsi="Times New Roman" w:cs="Times New Roman"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6" w15:restartNumberingAfterBreak="0">
    <w:nsid w:val="41AD3F2E"/>
    <w:multiLevelType w:val="hybridMultilevel"/>
    <w:tmpl w:val="C39494F4"/>
    <w:lvl w:ilvl="0" w:tplc="346A0C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3C3C5F"/>
    <w:multiLevelType w:val="hybridMultilevel"/>
    <w:tmpl w:val="F91C3F00"/>
    <w:lvl w:ilvl="0" w:tplc="CBCE339A">
      <w:numFmt w:val="bullet"/>
      <w:lvlText w:val="-"/>
      <w:lvlJc w:val="left"/>
      <w:pPr>
        <w:ind w:left="1473" w:hanging="360"/>
      </w:pPr>
      <w:rPr>
        <w:rFonts w:ascii="Times New Roman" w:eastAsia="Times New Roman" w:hAnsi="Times New Roman" w:cs="Times New Roman" w:hint="default"/>
      </w:rPr>
    </w:lvl>
    <w:lvl w:ilvl="1" w:tplc="04050003" w:tentative="1">
      <w:start w:val="1"/>
      <w:numFmt w:val="bullet"/>
      <w:lvlText w:val="o"/>
      <w:lvlJc w:val="left"/>
      <w:pPr>
        <w:ind w:left="2193" w:hanging="360"/>
      </w:pPr>
      <w:rPr>
        <w:rFonts w:ascii="Courier New" w:hAnsi="Courier New" w:cs="Courier New" w:hint="default"/>
      </w:rPr>
    </w:lvl>
    <w:lvl w:ilvl="2" w:tplc="04050005" w:tentative="1">
      <w:start w:val="1"/>
      <w:numFmt w:val="bullet"/>
      <w:lvlText w:val=""/>
      <w:lvlJc w:val="left"/>
      <w:pPr>
        <w:ind w:left="2913" w:hanging="360"/>
      </w:pPr>
      <w:rPr>
        <w:rFonts w:ascii="Wingdings" w:hAnsi="Wingdings" w:hint="default"/>
      </w:rPr>
    </w:lvl>
    <w:lvl w:ilvl="3" w:tplc="04050001" w:tentative="1">
      <w:start w:val="1"/>
      <w:numFmt w:val="bullet"/>
      <w:lvlText w:val=""/>
      <w:lvlJc w:val="left"/>
      <w:pPr>
        <w:ind w:left="3633" w:hanging="360"/>
      </w:pPr>
      <w:rPr>
        <w:rFonts w:ascii="Symbol" w:hAnsi="Symbol" w:hint="default"/>
      </w:rPr>
    </w:lvl>
    <w:lvl w:ilvl="4" w:tplc="04050003" w:tentative="1">
      <w:start w:val="1"/>
      <w:numFmt w:val="bullet"/>
      <w:lvlText w:val="o"/>
      <w:lvlJc w:val="left"/>
      <w:pPr>
        <w:ind w:left="4353" w:hanging="360"/>
      </w:pPr>
      <w:rPr>
        <w:rFonts w:ascii="Courier New" w:hAnsi="Courier New" w:cs="Courier New" w:hint="default"/>
      </w:rPr>
    </w:lvl>
    <w:lvl w:ilvl="5" w:tplc="04050005" w:tentative="1">
      <w:start w:val="1"/>
      <w:numFmt w:val="bullet"/>
      <w:lvlText w:val=""/>
      <w:lvlJc w:val="left"/>
      <w:pPr>
        <w:ind w:left="5073" w:hanging="360"/>
      </w:pPr>
      <w:rPr>
        <w:rFonts w:ascii="Wingdings" w:hAnsi="Wingdings" w:hint="default"/>
      </w:rPr>
    </w:lvl>
    <w:lvl w:ilvl="6" w:tplc="04050001" w:tentative="1">
      <w:start w:val="1"/>
      <w:numFmt w:val="bullet"/>
      <w:lvlText w:val=""/>
      <w:lvlJc w:val="left"/>
      <w:pPr>
        <w:ind w:left="5793" w:hanging="360"/>
      </w:pPr>
      <w:rPr>
        <w:rFonts w:ascii="Symbol" w:hAnsi="Symbol" w:hint="default"/>
      </w:rPr>
    </w:lvl>
    <w:lvl w:ilvl="7" w:tplc="04050003" w:tentative="1">
      <w:start w:val="1"/>
      <w:numFmt w:val="bullet"/>
      <w:lvlText w:val="o"/>
      <w:lvlJc w:val="left"/>
      <w:pPr>
        <w:ind w:left="6513" w:hanging="360"/>
      </w:pPr>
      <w:rPr>
        <w:rFonts w:ascii="Courier New" w:hAnsi="Courier New" w:cs="Courier New" w:hint="default"/>
      </w:rPr>
    </w:lvl>
    <w:lvl w:ilvl="8" w:tplc="04050005" w:tentative="1">
      <w:start w:val="1"/>
      <w:numFmt w:val="bullet"/>
      <w:lvlText w:val=""/>
      <w:lvlJc w:val="left"/>
      <w:pPr>
        <w:ind w:left="7233" w:hanging="360"/>
      </w:pPr>
      <w:rPr>
        <w:rFonts w:ascii="Wingdings" w:hAnsi="Wingdings" w:hint="default"/>
      </w:rPr>
    </w:lvl>
  </w:abstractNum>
  <w:abstractNum w:abstractNumId="8" w15:restartNumberingAfterBreak="0">
    <w:nsid w:val="7E141027"/>
    <w:multiLevelType w:val="hybridMultilevel"/>
    <w:tmpl w:val="88000C62"/>
    <w:lvl w:ilvl="0" w:tplc="D110F18E">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E527310"/>
    <w:multiLevelType w:val="hybridMultilevel"/>
    <w:tmpl w:val="DA185A72"/>
    <w:lvl w:ilvl="0" w:tplc="D70C8A0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3"/>
  </w:num>
  <w:num w:numId="2">
    <w:abstractNumId w:val="9"/>
  </w:num>
  <w:num w:numId="3">
    <w:abstractNumId w:val="7"/>
  </w:num>
  <w:num w:numId="4">
    <w:abstractNumId w:val="5"/>
  </w:num>
  <w:num w:numId="5">
    <w:abstractNumId w:val="0"/>
  </w:num>
  <w:num w:numId="6">
    <w:abstractNumId w:val="4"/>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0F"/>
    <w:rsid w:val="00004A1E"/>
    <w:rsid w:val="000079FB"/>
    <w:rsid w:val="00030D62"/>
    <w:rsid w:val="000544C7"/>
    <w:rsid w:val="000D73DA"/>
    <w:rsid w:val="000F7DAA"/>
    <w:rsid w:val="0012046B"/>
    <w:rsid w:val="001553F1"/>
    <w:rsid w:val="00163E7F"/>
    <w:rsid w:val="001D4050"/>
    <w:rsid w:val="0026770E"/>
    <w:rsid w:val="00346842"/>
    <w:rsid w:val="003744E8"/>
    <w:rsid w:val="003B2841"/>
    <w:rsid w:val="003C35E9"/>
    <w:rsid w:val="003E60FC"/>
    <w:rsid w:val="004D6797"/>
    <w:rsid w:val="0052333B"/>
    <w:rsid w:val="00534CBD"/>
    <w:rsid w:val="0054641A"/>
    <w:rsid w:val="00547BD6"/>
    <w:rsid w:val="00555156"/>
    <w:rsid w:val="00577E97"/>
    <w:rsid w:val="00585F3C"/>
    <w:rsid w:val="00592B1E"/>
    <w:rsid w:val="005A5392"/>
    <w:rsid w:val="00611C3F"/>
    <w:rsid w:val="0062316D"/>
    <w:rsid w:val="00655A9D"/>
    <w:rsid w:val="00657EA3"/>
    <w:rsid w:val="006A1EAA"/>
    <w:rsid w:val="006A5526"/>
    <w:rsid w:val="0070727C"/>
    <w:rsid w:val="00717177"/>
    <w:rsid w:val="007347A6"/>
    <w:rsid w:val="007371E6"/>
    <w:rsid w:val="00740FDD"/>
    <w:rsid w:val="00767FEC"/>
    <w:rsid w:val="00794DF8"/>
    <w:rsid w:val="007D6232"/>
    <w:rsid w:val="007F3DB3"/>
    <w:rsid w:val="008037FF"/>
    <w:rsid w:val="008214CC"/>
    <w:rsid w:val="00854D45"/>
    <w:rsid w:val="00873260"/>
    <w:rsid w:val="00886A2D"/>
    <w:rsid w:val="008A69AE"/>
    <w:rsid w:val="008B5C31"/>
    <w:rsid w:val="008D5632"/>
    <w:rsid w:val="00906A14"/>
    <w:rsid w:val="009154ED"/>
    <w:rsid w:val="009338E6"/>
    <w:rsid w:val="0097576F"/>
    <w:rsid w:val="00987A79"/>
    <w:rsid w:val="009F0293"/>
    <w:rsid w:val="00A01976"/>
    <w:rsid w:val="00A13F25"/>
    <w:rsid w:val="00A15DE8"/>
    <w:rsid w:val="00A43C5E"/>
    <w:rsid w:val="00A4403D"/>
    <w:rsid w:val="00A55022"/>
    <w:rsid w:val="00A6429C"/>
    <w:rsid w:val="00A73EFA"/>
    <w:rsid w:val="00AA3E2E"/>
    <w:rsid w:val="00B06669"/>
    <w:rsid w:val="00B12110"/>
    <w:rsid w:val="00B27B6B"/>
    <w:rsid w:val="00B322C8"/>
    <w:rsid w:val="00B359AD"/>
    <w:rsid w:val="00B46249"/>
    <w:rsid w:val="00B63681"/>
    <w:rsid w:val="00B8693C"/>
    <w:rsid w:val="00B900CB"/>
    <w:rsid w:val="00BE5851"/>
    <w:rsid w:val="00C61033"/>
    <w:rsid w:val="00C650A7"/>
    <w:rsid w:val="00C866D5"/>
    <w:rsid w:val="00C915DF"/>
    <w:rsid w:val="00CA6FF5"/>
    <w:rsid w:val="00CC32BD"/>
    <w:rsid w:val="00CD79AA"/>
    <w:rsid w:val="00CE0043"/>
    <w:rsid w:val="00D15FBF"/>
    <w:rsid w:val="00DA27B5"/>
    <w:rsid w:val="00DA5F64"/>
    <w:rsid w:val="00DC3AC0"/>
    <w:rsid w:val="00DC7832"/>
    <w:rsid w:val="00DF6FEA"/>
    <w:rsid w:val="00E5072E"/>
    <w:rsid w:val="00E53032"/>
    <w:rsid w:val="00E66ACD"/>
    <w:rsid w:val="00E72FE8"/>
    <w:rsid w:val="00EA17A7"/>
    <w:rsid w:val="00EB6316"/>
    <w:rsid w:val="00EC7E96"/>
    <w:rsid w:val="00ED68E5"/>
    <w:rsid w:val="00F61C06"/>
    <w:rsid w:val="00FA0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5D0460-6807-47AE-BC57-AD52EC2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38E6"/>
    <w:rPr>
      <w:sz w:val="24"/>
      <w:szCs w:val="24"/>
    </w:rPr>
  </w:style>
  <w:style w:type="paragraph" w:styleId="Nadpis1">
    <w:name w:val="heading 1"/>
    <w:basedOn w:val="Normln"/>
    <w:next w:val="Normln"/>
    <w:qFormat/>
    <w:rsid w:val="009338E6"/>
    <w:pPr>
      <w:keepNext/>
      <w:outlineLvl w:val="0"/>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338E6"/>
    <w:pPr>
      <w:tabs>
        <w:tab w:val="center" w:pos="4536"/>
        <w:tab w:val="right" w:pos="9072"/>
      </w:tabs>
    </w:pPr>
  </w:style>
  <w:style w:type="paragraph" w:styleId="Zpat">
    <w:name w:val="footer"/>
    <w:basedOn w:val="Normln"/>
    <w:semiHidden/>
    <w:rsid w:val="009338E6"/>
    <w:pPr>
      <w:tabs>
        <w:tab w:val="center" w:pos="4536"/>
        <w:tab w:val="right" w:pos="9072"/>
      </w:tabs>
    </w:pPr>
  </w:style>
  <w:style w:type="character" w:styleId="Hypertextovodkaz">
    <w:name w:val="Hyperlink"/>
    <w:basedOn w:val="Standardnpsmoodstavce"/>
    <w:semiHidden/>
    <w:rsid w:val="009338E6"/>
    <w:rPr>
      <w:color w:val="0000FF"/>
      <w:u w:val="single"/>
    </w:rPr>
  </w:style>
  <w:style w:type="paragraph" w:styleId="Odstavecseseznamem">
    <w:name w:val="List Paragraph"/>
    <w:basedOn w:val="Normln"/>
    <w:uiPriority w:val="34"/>
    <w:qFormat/>
    <w:rsid w:val="00A55022"/>
    <w:pPr>
      <w:ind w:left="720"/>
      <w:contextualSpacing/>
    </w:pPr>
  </w:style>
  <w:style w:type="paragraph" w:styleId="Zkladntext3">
    <w:name w:val="Body Text 3"/>
    <w:basedOn w:val="Normln"/>
    <w:link w:val="Zkladntext3Char"/>
    <w:semiHidden/>
    <w:rsid w:val="008037FF"/>
    <w:rPr>
      <w:szCs w:val="20"/>
    </w:rPr>
  </w:style>
  <w:style w:type="character" w:customStyle="1" w:styleId="Zkladntext3Char">
    <w:name w:val="Základní text 3 Char"/>
    <w:basedOn w:val="Standardnpsmoodstavce"/>
    <w:link w:val="Zkladntext3"/>
    <w:semiHidden/>
    <w:rsid w:val="008037FF"/>
    <w:rPr>
      <w:sz w:val="24"/>
    </w:rPr>
  </w:style>
  <w:style w:type="paragraph" w:styleId="Textbubliny">
    <w:name w:val="Balloon Text"/>
    <w:basedOn w:val="Normln"/>
    <w:link w:val="TextbublinyChar"/>
    <w:uiPriority w:val="99"/>
    <w:semiHidden/>
    <w:unhideWhenUsed/>
    <w:rsid w:val="00547B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7BD6"/>
    <w:rPr>
      <w:rFonts w:ascii="Segoe UI" w:hAnsi="Segoe UI" w:cs="Segoe UI"/>
      <w:sz w:val="18"/>
      <w:szCs w:val="18"/>
    </w:rPr>
  </w:style>
  <w:style w:type="paragraph" w:styleId="Bezmezer">
    <w:name w:val="No Spacing"/>
    <w:uiPriority w:val="1"/>
    <w:qFormat/>
    <w:rsid w:val="00F61C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uderice.ou@worldonline.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2644</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Věc: Potvrzení o pobytu</vt:lpstr>
      <vt:lpstr>Věc: Potvrzení o pobytu</vt:lpstr>
    </vt:vector>
  </TitlesOfParts>
  <Company>Svoboda</Company>
  <LinksUpToDate>false</LinksUpToDate>
  <CharactersWithSpaces>3086</CharactersWithSpaces>
  <SharedDoc>false</SharedDoc>
  <HLinks>
    <vt:vector size="18" baseType="variant">
      <vt:variant>
        <vt:i4>524396</vt:i4>
      </vt:variant>
      <vt:variant>
        <vt:i4>0</vt:i4>
      </vt:variant>
      <vt:variant>
        <vt:i4>0</vt:i4>
      </vt:variant>
      <vt:variant>
        <vt:i4>5</vt:i4>
      </vt:variant>
      <vt:variant>
        <vt:lpwstr>mailto:chuderice.ou@worldonline.cz</vt:lpwstr>
      </vt:variant>
      <vt:variant>
        <vt:lpwstr/>
      </vt:variant>
      <vt:variant>
        <vt:i4>1769562</vt:i4>
      </vt:variant>
      <vt:variant>
        <vt:i4>-1</vt:i4>
      </vt:variant>
      <vt:variant>
        <vt:i4>2049</vt:i4>
      </vt:variant>
      <vt:variant>
        <vt:i4>1</vt:i4>
      </vt:variant>
      <vt:variant>
        <vt:lpwstr>C:\WINDOWS\Plocha\Z netu\znakcs.gif</vt:lpwstr>
      </vt:variant>
      <vt:variant>
        <vt:lpwstr/>
      </vt:variant>
      <vt:variant>
        <vt:i4>1835069</vt:i4>
      </vt:variant>
      <vt:variant>
        <vt:i4>-1</vt:i4>
      </vt:variant>
      <vt:variant>
        <vt:i4>2050</vt:i4>
      </vt:variant>
      <vt:variant>
        <vt:i4>1</vt:i4>
      </vt:variant>
      <vt:variant>
        <vt:lpwstr>C:\WINDOWS\Plocha\Digital\Skener\Drak.gif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Věc: Potvrzení o pobytu</dc:title>
  <dc:creator>Roman Svoboda</dc:creator>
  <cp:lastModifiedBy>Ucetni</cp:lastModifiedBy>
  <cp:revision>3</cp:revision>
  <cp:lastPrinted>2016-07-01T10:05:00Z</cp:lastPrinted>
  <dcterms:created xsi:type="dcterms:W3CDTF">2018-08-13T11:38:00Z</dcterms:created>
  <dcterms:modified xsi:type="dcterms:W3CDTF">2018-08-13T11:39:00Z</dcterms:modified>
</cp:coreProperties>
</file>